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pageBreakBefore w:val="0"/>
        <w:rPr/>
      </w:pPr>
      <w:bookmarkStart w:colFirst="0" w:colLast="0" w:name="_45ij2o9clwyo" w:id="0"/>
      <w:bookmarkEnd w:id="0"/>
      <w:r w:rsidDel="00000000" w:rsidR="00000000" w:rsidRPr="00000000">
        <w:rPr>
          <w:rtl w:val="0"/>
        </w:rPr>
        <w:t xml:space="preserve">Можливості</w:t>
      </w:r>
    </w:p>
    <w:p w:rsidR="00000000" w:rsidDel="00000000" w:rsidP="00000000" w:rsidRDefault="00000000" w:rsidRPr="00000000" w14:paraId="00000002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Записатись на сесію + єдина база терапевтів</w:t>
      </w:r>
    </w:p>
    <w:p w:rsidR="00000000" w:rsidDel="00000000" w:rsidP="00000000" w:rsidRDefault="00000000" w:rsidRPr="00000000" w14:paraId="00000003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Додати СМЕР</w:t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Стани СМЕР - новий, готовий до опрацювання, опрацьований</w:t>
      </w:r>
    </w:p>
    <w:p w:rsidR="00000000" w:rsidDel="00000000" w:rsidP="00000000" w:rsidRDefault="00000000" w:rsidRPr="00000000" w14:paraId="0000000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---------------------------------</w:t>
      </w:r>
    </w:p>
    <w:p w:rsidR="00000000" w:rsidDel="00000000" w:rsidP="00000000" w:rsidRDefault="00000000" w:rsidRPr="00000000" w14:paraId="00000009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Записатись на сесію + єдина база терапевтів</w:t>
      </w:r>
    </w:p>
    <w:p w:rsidR="00000000" w:rsidDel="00000000" w:rsidP="00000000" w:rsidRDefault="00000000" w:rsidRPr="00000000" w14:paraId="0000000B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Записаться на сессию &gt; вибрати терапевта з єдиної бази &gt; вибрати час</w:t>
      </w:r>
    </w:p>
    <w:p w:rsidR="00000000" w:rsidDel="00000000" w:rsidP="00000000" w:rsidRDefault="00000000" w:rsidRPr="00000000" w14:paraId="0000000D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3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Додати СМЕР</w:t>
      </w:r>
    </w:p>
    <w:p w:rsidR="00000000" w:rsidDel="00000000" w:rsidP="00000000" w:rsidRDefault="00000000" w:rsidRPr="00000000" w14:paraId="0000001A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СМЭР &gt; + &gt; екран додавання нового СМЕР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759200"/>
                  <wp:effectExtent b="0" l="0" r="0" t="0"/>
                  <wp:docPr id="3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759200"/>
                  <wp:effectExtent b="0" l="0" r="0" t="0"/>
                  <wp:docPr id="20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759200"/>
                  <wp:effectExtent b="0" l="0" r="0" t="0"/>
                  <wp:docPr id="1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sz w:val="24"/>
          <w:szCs w:val="24"/>
          <w:rtl w:val="0"/>
        </w:rPr>
        <w:t xml:space="preserve">Користувач веде щоденник по протоколу СМЕР. Ситуацію записується в додаток зі зручним інтерфейсом та чіткою послідовністю.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ageBreakBefore w:val="0"/>
        <w:rPr/>
      </w:pPr>
      <w:bookmarkStart w:colFirst="0" w:colLast="0" w:name="_pbd28stfgj" w:id="1"/>
      <w:bookmarkEnd w:id="1"/>
      <w:r w:rsidDel="00000000" w:rsidR="00000000" w:rsidRPr="00000000">
        <w:rPr>
          <w:rtl w:val="0"/>
        </w:rPr>
        <w:t xml:space="preserve">Ситуація</w:t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Додати ситуацію можна пишучи текст, записуючи аудіо чи відео.</w:t>
      </w:r>
    </w:p>
    <w:p w:rsidR="00000000" w:rsidDel="00000000" w:rsidP="00000000" w:rsidRDefault="00000000" w:rsidRPr="00000000" w14:paraId="0000002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Буде функція розпізнавання текста в аудіо чи відео та автоматична підстановка в текстове поле.</w:t>
      </w:r>
    </w:p>
    <w:p w:rsidR="00000000" w:rsidDel="00000000" w:rsidP="00000000" w:rsidRDefault="00000000" w:rsidRPr="00000000" w14:paraId="0000002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pageBreakBefore w:val="0"/>
        <w:rPr/>
      </w:pPr>
      <w:bookmarkStart w:colFirst="0" w:colLast="0" w:name="_txgx0bsvchb1" w:id="2"/>
      <w:bookmarkEnd w:id="2"/>
      <w:r w:rsidDel="00000000" w:rsidR="00000000" w:rsidRPr="00000000">
        <w:rPr>
          <w:rtl w:val="0"/>
        </w:rPr>
        <w:t xml:space="preserve">Емоція</w:t>
      </w:r>
    </w:p>
    <w:p w:rsidR="00000000" w:rsidDel="00000000" w:rsidP="00000000" w:rsidRDefault="00000000" w:rsidRPr="00000000" w14:paraId="0000002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Список можливих емоцій. При кліку на іконку (i) - відкривається опис емоції.</w:t>
      </w:r>
    </w:p>
    <w:p w:rsidR="00000000" w:rsidDel="00000000" w:rsidP="00000000" w:rsidRDefault="00000000" w:rsidRPr="00000000" w14:paraId="0000002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2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3"/>
        <w:pageBreakBefore w:val="0"/>
        <w:rPr/>
      </w:pPr>
      <w:bookmarkStart w:colFirst="0" w:colLast="0" w:name="_wibcl1vjec7v" w:id="3"/>
      <w:bookmarkEnd w:id="3"/>
      <w:r w:rsidDel="00000000" w:rsidR="00000000" w:rsidRPr="00000000">
        <w:rPr>
          <w:rtl w:val="0"/>
        </w:rPr>
        <w:t xml:space="preserve">Думки</w:t>
      </w:r>
    </w:p>
    <w:p w:rsidR="00000000" w:rsidDel="00000000" w:rsidP="00000000" w:rsidRDefault="00000000" w:rsidRPr="00000000" w14:paraId="0000003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9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pageBreakBefore w:val="0"/>
        <w:rPr/>
      </w:pPr>
      <w:bookmarkStart w:colFirst="0" w:colLast="0" w:name="_3x19mj7wtele" w:id="4"/>
      <w:bookmarkEnd w:id="4"/>
      <w:r w:rsidDel="00000000" w:rsidR="00000000" w:rsidRPr="00000000">
        <w:rPr>
          <w:rtl w:val="0"/>
        </w:rPr>
        <w:t xml:space="preserve">Відчуття в тілі</w:t>
      </w:r>
    </w:p>
    <w:p w:rsidR="00000000" w:rsidDel="00000000" w:rsidP="00000000" w:rsidRDefault="00000000" w:rsidRPr="00000000" w14:paraId="0000003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Щоб додати відчуття, користувачу потрібно натиснути пальцем на екран, створиться круг, потягнути його в ту ділянку, яка турбує. Знизу появиться автоматично область де користувач поставив круг та можливість додати відчуття.</w:t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1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3"/>
        <w:pageBreakBefore w:val="0"/>
        <w:rPr/>
      </w:pPr>
      <w:bookmarkStart w:colFirst="0" w:colLast="0" w:name="_p0wsbpaauwh" w:id="5"/>
      <w:bookmarkEnd w:id="5"/>
      <w:r w:rsidDel="00000000" w:rsidR="00000000" w:rsidRPr="00000000">
        <w:rPr>
          <w:rtl w:val="0"/>
        </w:rPr>
        <w:t xml:space="preserve">Поведінка</w:t>
      </w:r>
    </w:p>
    <w:p w:rsidR="00000000" w:rsidDel="00000000" w:rsidP="00000000" w:rsidRDefault="00000000" w:rsidRPr="00000000" w14:paraId="0000003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847850" cy="3759200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75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ageBreakBefore w:val="0"/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Стани СМЕР - новий, готовий до опрацювання, опрацьований</w:t>
      </w:r>
    </w:p>
    <w:p w:rsidR="00000000" w:rsidDel="00000000" w:rsidP="00000000" w:rsidRDefault="00000000" w:rsidRPr="00000000" w14:paraId="00000045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ageBreakBefore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Новий.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СМЕР записаний користувачем та поки не опрацьований з психотерапевтом.</w:t>
            </w:r>
          </w:p>
          <w:p w:rsidR="00000000" w:rsidDel="00000000" w:rsidP="00000000" w:rsidRDefault="00000000" w:rsidRPr="00000000" w14:paraId="00000048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Іконка значить що погляд через чорні окуляри (деструктивне переконання).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ageBreakBefore w:val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1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pageBreakBefore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Готовий до опрацювання.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Кнопка яка значить що СМЕР не опрацьований, натиснувши її - користувач попадає на екран запису на сесію.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ageBreakBefore w:val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952500" cy="952500"/>
                  <wp:effectExtent b="0" l="0" r="0" t="0"/>
                  <wp:docPr id="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0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Опрацьований.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СМЕР опрацьований, інтерпретація внесена.</w:t>
            </w:r>
          </w:p>
          <w:p w:rsidR="00000000" w:rsidDel="00000000" w:rsidP="00000000" w:rsidRDefault="00000000" w:rsidRPr="00000000" w14:paraId="0000004D">
            <w:pPr>
              <w:pageBreakBefore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Здоровий погляд на ситуацію, без чорних окулярів.</w:t>
            </w:r>
          </w:p>
        </w:tc>
      </w:tr>
    </w:tbl>
    <w:p w:rsidR="00000000" w:rsidDel="00000000" w:rsidP="00000000" w:rsidRDefault="00000000" w:rsidRPr="00000000" w14:paraId="0000004E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-------------</w:t>
      </w:r>
    </w:p>
    <w:p w:rsidR="00000000" w:rsidDel="00000000" w:rsidP="00000000" w:rsidRDefault="00000000" w:rsidRPr="00000000" w14:paraId="0000006A">
      <w:pPr>
        <w:pStyle w:val="Heading1"/>
        <w:pageBreakBefore w:val="0"/>
        <w:rPr/>
      </w:pPr>
      <w:bookmarkStart w:colFirst="0" w:colLast="0" w:name="_g17h6mb5kfzg" w:id="6"/>
      <w:bookmarkEnd w:id="6"/>
      <w:r w:rsidDel="00000000" w:rsidR="00000000" w:rsidRPr="00000000">
        <w:rPr>
          <w:rtl w:val="0"/>
        </w:rPr>
        <w:t xml:space="preserve">База терапевтів</w:t>
      </w:r>
    </w:p>
    <w:p w:rsidR="00000000" w:rsidDel="00000000" w:rsidP="00000000" w:rsidRDefault="00000000" w:rsidRPr="00000000" w14:paraId="0000006B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Єдина база терапевтів. Користувач вибирає з можливістю фільтрації (місто, час, онлайн/офлайн).</w:t>
      </w:r>
    </w:p>
    <w:p w:rsidR="00000000" w:rsidDel="00000000" w:rsidP="00000000" w:rsidRDefault="00000000" w:rsidRPr="00000000" w14:paraId="0000006C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Записаться на сессию &gt; Екран зі списком терапевтів</w:t>
      </w:r>
    </w:p>
    <w:p w:rsidR="00000000" w:rsidDel="00000000" w:rsidP="00000000" w:rsidRDefault="00000000" w:rsidRPr="00000000" w14:paraId="0000006E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ageBreakBefore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347913" cy="4840483"/>
                  <wp:effectExtent b="0" l="0" r="0" t="0"/>
                  <wp:docPr id="16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13" cy="48404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ageBreakBefore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32211" cy="4814888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211" cy="4814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pStyle w:val="Heading1"/>
        <w:pageBreakBefore w:val="0"/>
        <w:rPr/>
      </w:pPr>
      <w:bookmarkStart w:colFirst="0" w:colLast="0" w:name="_eyl65nyj9vjd" w:id="7"/>
      <w:bookmarkEnd w:id="7"/>
      <w:r w:rsidDel="00000000" w:rsidR="00000000" w:rsidRPr="00000000">
        <w:rPr>
          <w:rtl w:val="0"/>
        </w:rPr>
        <w:t xml:space="preserve">Онлайн запис на сесію</w:t>
      </w:r>
    </w:p>
    <w:p w:rsidR="00000000" w:rsidDel="00000000" w:rsidP="00000000" w:rsidRDefault="00000000" w:rsidRPr="00000000" w14:paraId="0000007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Користувач має зручну функцію запису онлайн. Можливі дати прийому зручно показано на екрані.</w:t>
      </w:r>
    </w:p>
    <w:p w:rsidR="00000000" w:rsidDel="00000000" w:rsidP="00000000" w:rsidRDefault="00000000" w:rsidRPr="00000000" w14:paraId="00000073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Записаться на сессию &gt; “натиснути на терапевта” &gt; Екран для запису</w:t>
      </w: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ageBreakBefore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10000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ageBreakBefore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847850" cy="3810000"/>
                  <wp:effectExtent b="0" l="0" r="0" t="0"/>
                  <wp:docPr id="7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10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ageBreakBefore w:val="0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847850" cy="3822700"/>
                  <wp:effectExtent b="0" l="0" r="0" t="0"/>
                  <wp:docPr id="11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850" cy="382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8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8.png"/><Relationship Id="rId22" Type="http://schemas.openxmlformats.org/officeDocument/2006/relationships/image" Target="media/image4.png"/><Relationship Id="rId10" Type="http://schemas.openxmlformats.org/officeDocument/2006/relationships/image" Target="media/image7.png"/><Relationship Id="rId21" Type="http://schemas.openxmlformats.org/officeDocument/2006/relationships/image" Target="media/image2.png"/><Relationship Id="rId13" Type="http://schemas.openxmlformats.org/officeDocument/2006/relationships/image" Target="media/image5.png"/><Relationship Id="rId24" Type="http://schemas.openxmlformats.org/officeDocument/2006/relationships/image" Target="media/image6.png"/><Relationship Id="rId12" Type="http://schemas.openxmlformats.org/officeDocument/2006/relationships/image" Target="media/image17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0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8.png"/><Relationship Id="rId18" Type="http://schemas.openxmlformats.org/officeDocument/2006/relationships/image" Target="media/image19.png"/><Relationship Id="rId7" Type="http://schemas.openxmlformats.org/officeDocument/2006/relationships/image" Target="media/image14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